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A" w:rsidRPr="00BF4CC2" w:rsidRDefault="00C2668A" w:rsidP="00C2668A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BF4CC2">
        <w:rPr>
          <w:rFonts w:ascii="Times New Roman" w:hAnsi="Times New Roman"/>
          <w:i/>
          <w:sz w:val="28"/>
          <w:szCs w:val="28"/>
        </w:rPr>
        <w:t>Projekts</w:t>
      </w:r>
    </w:p>
    <w:p w:rsidR="00C2668A" w:rsidRDefault="00C2668A" w:rsidP="00C2668A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C2668A" w:rsidRPr="00810A3C" w:rsidRDefault="00C2668A" w:rsidP="00C2668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2668A" w:rsidRPr="00810A3C" w:rsidRDefault="00C2668A" w:rsidP="00C2668A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 </w:t>
      </w:r>
    </w:p>
    <w:p w:rsidR="00C2668A" w:rsidRPr="00810A3C" w:rsidRDefault="00C2668A" w:rsidP="00C2668A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810A3C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:rsidR="00C2668A" w:rsidRPr="00810A3C" w:rsidRDefault="00C2668A" w:rsidP="00C2668A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Rīgā</w:t>
      </w:r>
      <w:r w:rsidRPr="00810A3C">
        <w:rPr>
          <w:rFonts w:ascii="Times New Roman" w:eastAsia="Times New Roman" w:hAnsi="Times New Roman"/>
          <w:sz w:val="28"/>
          <w:szCs w:val="28"/>
        </w:rPr>
        <w:tab/>
        <w:t>prot. Nr.__ __.§)</w:t>
      </w:r>
    </w:p>
    <w:p w:rsidR="00C2668A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68A" w:rsidRPr="003433CB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68A" w:rsidRPr="000C4CFB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0C4CFB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</w:t>
      </w:r>
      <w:r w:rsidRPr="000C4CFB">
        <w:rPr>
          <w:rFonts w:ascii="Times New Roman" w:hAnsi="Times New Roman"/>
          <w:b/>
          <w:sz w:val="28"/>
          <w:szCs w:val="28"/>
        </w:rPr>
        <w:t xml:space="preserve">programmas </w:t>
      </w:r>
      <w:r>
        <w:rPr>
          <w:rFonts w:ascii="Times New Roman" w:hAnsi="Times New Roman"/>
          <w:b/>
          <w:sz w:val="28"/>
          <w:szCs w:val="28"/>
        </w:rPr>
        <w:br/>
        <w:t>„</w:t>
      </w:r>
      <w:r w:rsidRPr="000C4CFB">
        <w:rPr>
          <w:rFonts w:ascii="Times New Roman" w:hAnsi="Times New Roman"/>
          <w:b/>
          <w:sz w:val="28"/>
          <w:szCs w:val="28"/>
        </w:rPr>
        <w:t>Lī</w:t>
      </w:r>
      <w:r>
        <w:rPr>
          <w:rFonts w:ascii="Times New Roman" w:hAnsi="Times New Roman"/>
          <w:b/>
          <w:sz w:val="28"/>
          <w:szCs w:val="28"/>
        </w:rPr>
        <w:t>dzekļi neparedzētiem gadījumiem”</w:t>
      </w:r>
    </w:p>
    <w:p w:rsidR="00C2668A" w:rsidRPr="00325366" w:rsidRDefault="00C2668A" w:rsidP="00C2668A">
      <w:pPr>
        <w:ind w:firstLine="720"/>
        <w:rPr>
          <w:rFonts w:ascii="Times New Roman" w:hAnsi="Times New Roman"/>
          <w:sz w:val="28"/>
          <w:szCs w:val="28"/>
        </w:rPr>
      </w:pPr>
    </w:p>
    <w:p w:rsidR="00C2668A" w:rsidRPr="00810A3C" w:rsidRDefault="00C2668A" w:rsidP="00C2668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ab/>
      </w:r>
      <w:r w:rsidRPr="004217B4">
        <w:rPr>
          <w:rFonts w:ascii="Times New Roman" w:hAnsi="Times New Roman"/>
          <w:sz w:val="28"/>
          <w:szCs w:val="28"/>
        </w:rPr>
        <w:t xml:space="preserve">Finanšu ministrijai no valsts budžeta programmas 02.00.00 „Līdzekļi neparedzētiem gadījumiem” piešķirt </w:t>
      </w:r>
      <w:r w:rsidR="004217B4" w:rsidRPr="004217B4">
        <w:rPr>
          <w:rFonts w:ascii="Times New Roman" w:hAnsi="Times New Roman"/>
          <w:sz w:val="28"/>
          <w:szCs w:val="28"/>
        </w:rPr>
        <w:t xml:space="preserve">Korupcijas novēršanas un apkarošanas birojam 61235 latus, lai nodrošinātu kriminālprocesos, kuros </w:t>
      </w:r>
      <w:r w:rsidR="002245F5">
        <w:rPr>
          <w:rFonts w:ascii="Times New Roman" w:hAnsi="Times New Roman"/>
          <w:sz w:val="28"/>
          <w:szCs w:val="28"/>
        </w:rPr>
        <w:t xml:space="preserve">ir pieņemts galējais tiesas </w:t>
      </w:r>
      <w:r w:rsidR="004217B4" w:rsidRPr="004217B4">
        <w:rPr>
          <w:rFonts w:ascii="Times New Roman" w:hAnsi="Times New Roman"/>
          <w:sz w:val="28"/>
          <w:szCs w:val="28"/>
        </w:rPr>
        <w:t xml:space="preserve">nolēmums par rīcību ar izņemtajiem un arestētajiem finanšu </w:t>
      </w:r>
      <w:r w:rsidR="002245F5">
        <w:rPr>
          <w:rFonts w:ascii="Times New Roman" w:hAnsi="Times New Roman"/>
          <w:sz w:val="28"/>
          <w:szCs w:val="28"/>
        </w:rPr>
        <w:t>līdzekļiem, pie</w:t>
      </w:r>
      <w:r w:rsidR="00971A0E">
        <w:rPr>
          <w:rFonts w:ascii="Times New Roman" w:hAnsi="Times New Roman"/>
          <w:sz w:val="28"/>
          <w:szCs w:val="28"/>
        </w:rPr>
        <w:t>ņemto nolēmumu izpildi</w:t>
      </w:r>
      <w:r w:rsidR="00546EB5">
        <w:rPr>
          <w:rFonts w:ascii="Times New Roman" w:hAnsi="Times New Roman"/>
          <w:sz w:val="28"/>
          <w:szCs w:val="28"/>
        </w:rPr>
        <w:t>.</w:t>
      </w:r>
      <w:r w:rsidR="00971A0E">
        <w:rPr>
          <w:rFonts w:ascii="Times New Roman" w:hAnsi="Times New Roman"/>
          <w:sz w:val="28"/>
          <w:szCs w:val="28"/>
        </w:rPr>
        <w:t xml:space="preserve"> </w:t>
      </w:r>
    </w:p>
    <w:p w:rsidR="00546EB5" w:rsidRDefault="00546EB5" w:rsidP="00C2668A">
      <w:pPr>
        <w:jc w:val="left"/>
        <w:rPr>
          <w:rFonts w:ascii="Times New Roman" w:hAnsi="Times New Roman"/>
          <w:bCs/>
          <w:sz w:val="28"/>
          <w:szCs w:val="28"/>
        </w:rPr>
      </w:pPr>
    </w:p>
    <w:p w:rsidR="00546EB5" w:rsidRDefault="00546EB5" w:rsidP="00C2668A">
      <w:pPr>
        <w:jc w:val="left"/>
        <w:rPr>
          <w:rFonts w:ascii="Times New Roman" w:hAnsi="Times New Roman"/>
          <w:bCs/>
          <w:sz w:val="28"/>
          <w:szCs w:val="28"/>
        </w:rPr>
      </w:pPr>
    </w:p>
    <w:p w:rsidR="00546EB5" w:rsidRDefault="00546EB5" w:rsidP="00C2668A">
      <w:pPr>
        <w:jc w:val="left"/>
        <w:rPr>
          <w:rFonts w:ascii="Times New Roman" w:hAnsi="Times New Roman"/>
          <w:bCs/>
          <w:sz w:val="28"/>
          <w:szCs w:val="28"/>
        </w:rPr>
      </w:pPr>
    </w:p>
    <w:p w:rsidR="00C2668A" w:rsidRPr="00810A3C" w:rsidRDefault="00C2668A" w:rsidP="00C2668A">
      <w:pPr>
        <w:jc w:val="left"/>
        <w:rPr>
          <w:rFonts w:ascii="Times New Roman" w:hAnsi="Times New Roman"/>
          <w:bCs/>
          <w:sz w:val="28"/>
          <w:szCs w:val="28"/>
        </w:rPr>
      </w:pPr>
      <w:r w:rsidRPr="00810A3C">
        <w:rPr>
          <w:rFonts w:ascii="Times New Roman" w:hAnsi="Times New Roman"/>
          <w:bCs/>
          <w:sz w:val="28"/>
          <w:szCs w:val="28"/>
        </w:rPr>
        <w:t>Ministru prezidents</w:t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  <w:t>V.Dombrovskis</w:t>
      </w: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bCs/>
          <w:sz w:val="28"/>
          <w:szCs w:val="28"/>
          <w:lang w:val="x-none"/>
        </w:rPr>
      </w:pP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 w:rsidRPr="00242735">
        <w:rPr>
          <w:rFonts w:ascii="Times New Roman" w:eastAsia="Times New Roman" w:hAnsi="Times New Roman"/>
          <w:sz w:val="28"/>
          <w:szCs w:val="28"/>
        </w:rPr>
        <w:t xml:space="preserve">Vizē: </w:t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</w:p>
    <w:p w:rsid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Korupcijas novēršanas un apkarošanas</w:t>
      </w:r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biroja priekšnieks</w:t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J.Streļčenoks</w:t>
      </w:r>
      <w:proofErr w:type="spellEnd"/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C2668A" w:rsidRPr="00020F84" w:rsidRDefault="004217B4" w:rsidP="00C2668A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222962">
        <w:rPr>
          <w:rFonts w:ascii="Times New Roman" w:hAnsi="Times New Roman"/>
        </w:rPr>
        <w:t>7</w:t>
      </w:r>
      <w:r>
        <w:rPr>
          <w:rFonts w:ascii="Times New Roman" w:hAnsi="Times New Roman"/>
        </w:rPr>
        <w:t>.12</w:t>
      </w:r>
      <w:r w:rsidR="00C2668A" w:rsidRPr="00020F84">
        <w:rPr>
          <w:rFonts w:ascii="Times New Roman" w:hAnsi="Times New Roman"/>
        </w:rPr>
        <w:t xml:space="preserve">.2011. </w:t>
      </w:r>
      <w:r>
        <w:rPr>
          <w:rFonts w:ascii="Times New Roman" w:hAnsi="Times New Roman"/>
        </w:rPr>
        <w:t>11:</w:t>
      </w:r>
      <w:r w:rsidR="000221E8">
        <w:rPr>
          <w:rFonts w:ascii="Times New Roman" w:hAnsi="Times New Roman"/>
        </w:rPr>
        <w:t>15</w:t>
      </w:r>
      <w:bookmarkStart w:id="0" w:name="_GoBack"/>
      <w:bookmarkEnd w:id="0"/>
    </w:p>
    <w:p w:rsidR="00C2668A" w:rsidRPr="00020F84" w:rsidRDefault="000221E8" w:rsidP="00C2668A">
      <w:pPr>
        <w:rPr>
          <w:rFonts w:ascii="Times New Roman" w:hAnsi="Times New Roman"/>
        </w:rPr>
      </w:pPr>
      <w:r>
        <w:rPr>
          <w:rFonts w:ascii="Times New Roman" w:hAnsi="Times New Roman"/>
        </w:rPr>
        <w:t>81</w:t>
      </w:r>
    </w:p>
    <w:p w:rsidR="00C2668A" w:rsidRPr="00020F84" w:rsidRDefault="004217B4" w:rsidP="00C2668A">
      <w:pPr>
        <w:rPr>
          <w:rFonts w:ascii="Times New Roman" w:hAnsi="Times New Roman"/>
        </w:rPr>
      </w:pPr>
      <w:r>
        <w:rPr>
          <w:rFonts w:ascii="Times New Roman" w:hAnsi="Times New Roman"/>
        </w:rPr>
        <w:t>D.Skuja</w:t>
      </w:r>
    </w:p>
    <w:p w:rsidR="00C2668A" w:rsidRPr="00020F84" w:rsidRDefault="004217B4" w:rsidP="00C2668A">
      <w:r>
        <w:rPr>
          <w:rFonts w:ascii="Times New Roman" w:hAnsi="Times New Roman"/>
        </w:rPr>
        <w:t>67356165</w:t>
      </w:r>
      <w:r w:rsidR="00222962">
        <w:rPr>
          <w:rFonts w:ascii="Times New Roman" w:hAnsi="Times New Roman"/>
        </w:rPr>
        <w:t xml:space="preserve"> (signāls) </w:t>
      </w:r>
      <w:r>
        <w:rPr>
          <w:rFonts w:ascii="Times New Roman" w:hAnsi="Times New Roman"/>
        </w:rPr>
        <w:t>209, Daina.Skuja@knab</w:t>
      </w:r>
      <w:r w:rsidR="00C2668A" w:rsidRPr="00020F84">
        <w:rPr>
          <w:rFonts w:ascii="Times New Roman" w:hAnsi="Times New Roman"/>
        </w:rPr>
        <w:t>.gov.lv</w:t>
      </w:r>
    </w:p>
    <w:p w:rsidR="00C2668A" w:rsidRDefault="00C2668A" w:rsidP="00C2668A"/>
    <w:p w:rsidR="00187006" w:rsidRDefault="00187006"/>
    <w:sectPr w:rsidR="00187006" w:rsidSect="00774478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EA" w:rsidRDefault="00CB14EA">
      <w:r>
        <w:separator/>
      </w:r>
    </w:p>
  </w:endnote>
  <w:endnote w:type="continuationSeparator" w:id="0">
    <w:p w:rsidR="00CB14EA" w:rsidRDefault="00CB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A3C" w:rsidRDefault="00CB14EA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Pr="005F1731" w:rsidRDefault="00CB14EA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:rsidR="00810A3C" w:rsidRPr="008875C0" w:rsidRDefault="00DA2E39" w:rsidP="00810A3C">
    <w:pPr>
      <w:pStyle w:val="Footer"/>
      <w:ind w:right="360"/>
      <w:rPr>
        <w:szCs w:val="16"/>
      </w:rPr>
    </w:pPr>
    <w:r>
      <w:rPr>
        <w:rFonts w:ascii="Times New Roman" w:hAnsi="Times New Roman"/>
      </w:rPr>
      <w:t>KNAB</w:t>
    </w:r>
    <w:r w:rsidR="00C2668A">
      <w:rPr>
        <w:rFonts w:ascii="Times New Roman" w:hAnsi="Times New Roman"/>
      </w:rPr>
      <w:t>R</w:t>
    </w:r>
    <w:r w:rsidR="00C2668A" w:rsidRPr="00810A3C">
      <w:rPr>
        <w:rFonts w:ascii="Times New Roman" w:hAnsi="Times New Roman"/>
      </w:rPr>
      <w:t>ik_</w:t>
    </w:r>
    <w:r>
      <w:rPr>
        <w:rFonts w:ascii="Times New Roman" w:hAnsi="Times New Roman"/>
      </w:rPr>
      <w:t>07</w:t>
    </w:r>
    <w:r w:rsidR="00C2668A" w:rsidRPr="00810A3C">
      <w:rPr>
        <w:rFonts w:ascii="Times New Roman" w:hAnsi="Times New Roman"/>
      </w:rPr>
      <w:t>1</w:t>
    </w:r>
    <w:r>
      <w:rPr>
        <w:rFonts w:ascii="Times New Roman" w:hAnsi="Times New Roman"/>
      </w:rPr>
      <w:t>2</w:t>
    </w:r>
    <w:r w:rsidR="00C2668A" w:rsidRPr="00810A3C">
      <w:rPr>
        <w:rFonts w:ascii="Times New Roman" w:hAnsi="Times New Roman"/>
      </w:rPr>
      <w:t>11_</w:t>
    </w:r>
    <w:r>
      <w:rPr>
        <w:rFonts w:ascii="Times New Roman" w:hAnsi="Times New Roman"/>
      </w:rPr>
      <w:t>lidzek</w:t>
    </w:r>
    <w:r w:rsidR="00C2668A" w:rsidRPr="00810A3C">
      <w:rPr>
        <w:rFonts w:ascii="Times New Roman" w:hAnsi="Times New Roman"/>
      </w:rPr>
      <w:t xml:space="preserve">; </w:t>
    </w:r>
    <w:r w:rsidR="00C2668A" w:rsidRPr="00810A3C">
      <w:rPr>
        <w:rFonts w:ascii="Times New Roman" w:hAnsi="Times New Roman"/>
        <w:bCs/>
        <w:noProof/>
      </w:rPr>
      <w:t>Ministru kabineta rīkojuma projekts „Par finanšu līdzekļu piešķiršanu no valsts budžeta programmas „Līdzekļi neparedzētiem gadījumiem”</w:t>
    </w:r>
    <w:r w:rsidR="00C2668A">
      <w:rPr>
        <w:rFonts w:ascii="Times New Roman" w:hAnsi="Times New Roman"/>
        <w:bCs/>
        <w:noProof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EA" w:rsidRDefault="00CB14EA">
      <w:r>
        <w:separator/>
      </w:r>
    </w:p>
  </w:footnote>
  <w:footnote w:type="continuationSeparator" w:id="0">
    <w:p w:rsidR="00CB14EA" w:rsidRDefault="00CB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CB14EA" w:rsidP="007744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F84"/>
    <w:rsid w:val="000221E8"/>
    <w:rsid w:val="00187006"/>
    <w:rsid w:val="001B51AE"/>
    <w:rsid w:val="00222962"/>
    <w:rsid w:val="002245F5"/>
    <w:rsid w:val="00242735"/>
    <w:rsid w:val="004217B4"/>
    <w:rsid w:val="0054417F"/>
    <w:rsid w:val="00546EB5"/>
    <w:rsid w:val="005D0C8C"/>
    <w:rsid w:val="00676956"/>
    <w:rsid w:val="006C4B2A"/>
    <w:rsid w:val="00835A6B"/>
    <w:rsid w:val="00971A0E"/>
    <w:rsid w:val="00A0529C"/>
    <w:rsid w:val="00A66678"/>
    <w:rsid w:val="00B55401"/>
    <w:rsid w:val="00C2668A"/>
    <w:rsid w:val="00C5206B"/>
    <w:rsid w:val="00CB14EA"/>
    <w:rsid w:val="00DA2E39"/>
    <w:rsid w:val="00E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Korupcijas novēršanas un apkarošanas birojs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Daina.Skuja@knab.gov.lv</dc:creator>
  <dc:description>Daina Skuja, 67356165 (signāls) 209, Daina.Skuja@knab.gov.lv</dc:description>
  <cp:lastModifiedBy>Ilze Krastiņa</cp:lastModifiedBy>
  <cp:revision>4</cp:revision>
  <dcterms:created xsi:type="dcterms:W3CDTF">2011-12-07T09:12:00Z</dcterms:created>
  <dcterms:modified xsi:type="dcterms:W3CDTF">2011-12-07T09:15:00Z</dcterms:modified>
</cp:coreProperties>
</file>